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1531D9" w:rsidRDefault="00926757" w:rsidP="001531D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46BFE">
              <w:rPr>
                <w:b/>
                <w:sz w:val="24"/>
                <w:szCs w:val="24"/>
              </w:rPr>
              <w:t>PRZEDMIOTY Z </w:t>
            </w:r>
            <w:r w:rsidR="009336D8">
              <w:rPr>
                <w:b/>
                <w:sz w:val="24"/>
                <w:szCs w:val="24"/>
              </w:rPr>
              <w:t>ZAKRESU WCZESNEGO WSPOMAGANIA ROZWOJU DZIECKA</w:t>
            </w:r>
            <w:r w:rsidR="002258AC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91485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14859" w:rsidRPr="00914859">
              <w:rPr>
                <w:b/>
                <w:sz w:val="24"/>
                <w:szCs w:val="24"/>
              </w:rPr>
              <w:t>diagnoza funkcjonalna rozwoju emocjonalnego, komunikacji i kompetencji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2258AC" w:rsidRPr="00742916" w:rsidRDefault="002258AC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72EFC" w:rsidRPr="00672EF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E242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2422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14859">
              <w:rPr>
                <w:b/>
                <w:sz w:val="24"/>
                <w:szCs w:val="24"/>
              </w:rPr>
              <w:t>II/4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1485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ED119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914859">
              <w:rPr>
                <w:sz w:val="24"/>
                <w:szCs w:val="24"/>
              </w:rPr>
              <w:t>Dorota Wiercińska</w:t>
            </w:r>
          </w:p>
        </w:tc>
      </w:tr>
      <w:tr w:rsidR="00926757" w:rsidRPr="00566644" w:rsidTr="00ED119C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66723B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926757" w:rsidRPr="00742916" w:rsidTr="00ED119C">
        <w:tc>
          <w:tcPr>
            <w:tcW w:w="2988" w:type="dxa"/>
            <w:vAlign w:val="center"/>
          </w:tcPr>
          <w:p w:rsidR="00926757" w:rsidRPr="00742916" w:rsidRDefault="00926757" w:rsidP="00E242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2422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D119C" w:rsidRPr="0091426C" w:rsidRDefault="00ED119C" w:rsidP="003372A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91426C">
              <w:rPr>
                <w:rFonts w:ascii="Times New Roman" w:hAnsi="Times New Roman" w:cs="Times New Roman"/>
                <w:sz w:val="24"/>
                <w:szCs w:val="24"/>
              </w:rPr>
              <w:t>Poznanie metod i narzędzi przeprowadzania diagnozy funkcjonalnej małego dziecka w zakresie rozwoju emocjonalnego, komunikacji i kompetencji społecznych.</w:t>
            </w:r>
          </w:p>
          <w:p w:rsidR="00ED119C" w:rsidRPr="0091426C" w:rsidRDefault="00ED119C" w:rsidP="003372A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26C">
              <w:rPr>
                <w:rFonts w:ascii="Times New Roman" w:hAnsi="Times New Roman" w:cs="Times New Roman"/>
                <w:sz w:val="24"/>
                <w:szCs w:val="24"/>
              </w:rPr>
              <w:t xml:space="preserve">Zrozumie znaczenia diagnozy funkcjonalnej w planowaniu wspomagania rozwoju małego dziecka. </w:t>
            </w:r>
          </w:p>
          <w:p w:rsidR="00926757" w:rsidRPr="0091426C" w:rsidRDefault="00ED119C" w:rsidP="003372A3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426C">
              <w:rPr>
                <w:rFonts w:ascii="Times New Roman" w:hAnsi="Times New Roman" w:cs="Times New Roman"/>
                <w:sz w:val="24"/>
                <w:szCs w:val="24"/>
              </w:rPr>
              <w:t>Umiejętność opracowania  indywidualnego program wspomagania rozwoju małego dziecka.</w:t>
            </w:r>
            <w:bookmarkEnd w:id="0"/>
          </w:p>
        </w:tc>
      </w:tr>
      <w:tr w:rsidR="00ED119C" w:rsidRPr="00742916" w:rsidTr="00ED119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D119C" w:rsidRPr="00742916" w:rsidRDefault="00ED119C" w:rsidP="00ED119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 xml:space="preserve">Student posiada podstawowe wiadomości z pedagogiki i psychologii 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72EFC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D05CC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72EF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72EF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672EF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0324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D119C" w:rsidRPr="00742916" w:rsidTr="00E72A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posiada poszerzoną i uporządkowaną wiedzę dotyczącą rozwoju dziecka w zakresie komunikacji i kompetencji emocjonalno- społecznych oraz przyczyn i symptomów nieprawidłowości;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ED119C" w:rsidRPr="00742916" w:rsidTr="00EC070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shd w:val="clear" w:color="auto" w:fill="auto"/>
          </w:tcPr>
          <w:p w:rsidR="00ED119C" w:rsidRPr="0091426C" w:rsidRDefault="00ED119C" w:rsidP="00ED119C">
            <w:pPr>
              <w:jc w:val="both"/>
              <w:rPr>
                <w:rFonts w:eastAsia="Calibri"/>
                <w:sz w:val="24"/>
                <w:szCs w:val="24"/>
              </w:rPr>
            </w:pPr>
            <w:r w:rsidRPr="0091426C">
              <w:rPr>
                <w:rFonts w:eastAsia="Calibri"/>
                <w:sz w:val="24"/>
                <w:szCs w:val="24"/>
              </w:rPr>
              <w:t xml:space="preserve">ma pogłębioną wiedzę o sposobach identyfikowania, diagnozowania oraz dokumentowania (z wykorzystaniem narzędzi służących do przetwarzania informacji) </w:t>
            </w:r>
            <w:r w:rsidR="006E4247" w:rsidRPr="0091426C">
              <w:rPr>
                <w:rFonts w:eastAsia="Calibri"/>
                <w:sz w:val="24"/>
                <w:szCs w:val="24"/>
              </w:rPr>
              <w:t>nieprawidłowości rozwojowych małego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ED119C" w:rsidRPr="00742916" w:rsidTr="00EC070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shd w:val="clear" w:color="auto" w:fill="auto"/>
          </w:tcPr>
          <w:p w:rsidR="00ED119C" w:rsidRPr="0091426C" w:rsidRDefault="00ED119C" w:rsidP="00ED119C">
            <w:pPr>
              <w:jc w:val="both"/>
              <w:rPr>
                <w:rFonts w:eastAsia="Calibri"/>
                <w:sz w:val="24"/>
                <w:szCs w:val="24"/>
              </w:rPr>
            </w:pPr>
            <w:r w:rsidRPr="0091426C">
              <w:rPr>
                <w:rFonts w:eastAsia="Calibri"/>
                <w:sz w:val="24"/>
                <w:szCs w:val="24"/>
              </w:rPr>
              <w:t xml:space="preserve">ma pogłębioną, uporządkowaną wiedzę o  różnych środowiskach  </w:t>
            </w:r>
            <w:r w:rsidR="006E4247" w:rsidRPr="0091426C">
              <w:rPr>
                <w:rFonts w:eastAsia="Calibri"/>
                <w:sz w:val="24"/>
                <w:szCs w:val="24"/>
              </w:rPr>
              <w:t xml:space="preserve">wychowawczych i </w:t>
            </w:r>
            <w:r w:rsidRPr="0091426C">
              <w:rPr>
                <w:rFonts w:eastAsia="Calibri"/>
                <w:sz w:val="24"/>
                <w:szCs w:val="24"/>
              </w:rPr>
              <w:t xml:space="preserve"> ich</w:t>
            </w:r>
            <w:r w:rsidR="006E4247" w:rsidRPr="0091426C">
              <w:rPr>
                <w:rFonts w:eastAsia="Calibri"/>
                <w:sz w:val="24"/>
                <w:szCs w:val="24"/>
              </w:rPr>
              <w:t xml:space="preserve"> roli w stymulowaniu rozwoju małego dziecka</w:t>
            </w:r>
            <w:r w:rsidRPr="0091426C">
              <w:rPr>
                <w:rFonts w:eastAsia="Calibri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ED119C" w:rsidRPr="00742916" w:rsidTr="00E72A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zna organizację, zasady i metody badań diagnostycznych małego dziecka w zakresie komunikacji oraz kompetencji emocjonalno- społecznych;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ED119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91426C" w:rsidRDefault="00ED119C" w:rsidP="00032435">
            <w:pPr>
              <w:rPr>
                <w:b/>
                <w:sz w:val="24"/>
                <w:szCs w:val="24"/>
              </w:rPr>
            </w:pPr>
            <w:r w:rsidRPr="0091426C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ED119C" w:rsidP="00ED119C">
            <w:pPr>
              <w:jc w:val="center"/>
              <w:rPr>
                <w:sz w:val="24"/>
                <w:szCs w:val="24"/>
              </w:rPr>
            </w:pPr>
          </w:p>
        </w:tc>
      </w:tr>
      <w:tr w:rsidR="006E4247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4247" w:rsidRPr="007E3D23" w:rsidRDefault="0091426C" w:rsidP="0091426C">
            <w:pPr>
              <w:jc w:val="center"/>
            </w:pPr>
            <w:r>
              <w:t>05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6E4247" w:rsidRPr="0091426C" w:rsidRDefault="006E4247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posługuje się  wiedzą teoretyczną z zakresu pedagogiki specjalnej do diagnozowania, prognozowania oraz  projektowania działań profilaktycznych, opiekuńczych, rehabilitacyjnych i 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4247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ED119C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E3D23" w:rsidRDefault="0091426C" w:rsidP="0091426C">
            <w:pPr>
              <w:jc w:val="center"/>
            </w:pPr>
            <w:r>
              <w:t>06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obserwuje i rozpoznaje symptomy zaburzeń rozwojowych u dzieci; opisuje</w:t>
            </w:r>
          </w:p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funkcjonowanie dziecka z problemami komunikacyjnymi, emocjonalnymi oraz społecznymi;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ED119C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E3D23" w:rsidRDefault="0091426C" w:rsidP="0091426C">
            <w:pPr>
              <w:jc w:val="center"/>
            </w:pPr>
            <w:r>
              <w:t>07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 xml:space="preserve">projektuje indywidualne programy </w:t>
            </w:r>
            <w:proofErr w:type="spellStart"/>
            <w:r w:rsidRPr="0091426C">
              <w:rPr>
                <w:sz w:val="24"/>
                <w:szCs w:val="24"/>
              </w:rPr>
              <w:t>edukacyjno–terapeutyczne</w:t>
            </w:r>
            <w:proofErr w:type="spellEnd"/>
            <w:r w:rsidRPr="0091426C">
              <w:rPr>
                <w:sz w:val="24"/>
                <w:szCs w:val="24"/>
              </w:rPr>
              <w:t>,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6E4247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4247" w:rsidRPr="007E3D23" w:rsidRDefault="0091426C" w:rsidP="0091426C">
            <w:pPr>
              <w:jc w:val="center"/>
            </w:pPr>
            <w:r>
              <w:t>08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6E4247" w:rsidRPr="0091426C" w:rsidRDefault="006E4247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stosuje zasady i normy etyczne w podejmowanej działalności pedagogicznej; dostrzega i analizuje dylematy etyczne; przewiduje konsekwencje wskazanych działań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4247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ED119C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E3D23" w:rsidRDefault="0091426C" w:rsidP="0091426C">
            <w:pPr>
              <w:jc w:val="center"/>
            </w:pPr>
            <w:r>
              <w:t>09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 xml:space="preserve">pracuje w zespole; odpowiedzialnie podejmuje różnorodne zadania; potrafi przyjąć rolę lidera zespołu;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ED119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91426C" w:rsidRDefault="00ED119C" w:rsidP="00ED119C">
            <w:pPr>
              <w:rPr>
                <w:b/>
                <w:sz w:val="24"/>
                <w:szCs w:val="24"/>
              </w:rPr>
            </w:pPr>
            <w:r w:rsidRPr="0091426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ED119C" w:rsidP="00ED119C">
            <w:pPr>
              <w:jc w:val="center"/>
              <w:rPr>
                <w:sz w:val="24"/>
                <w:szCs w:val="24"/>
              </w:rPr>
            </w:pPr>
          </w:p>
        </w:tc>
      </w:tr>
      <w:tr w:rsidR="00ED119C" w:rsidRPr="00742916" w:rsidTr="001B5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jest świadomy swoich umiejętności diagnostyczno-komunikacyjnych; dostrzega konieczność rozwijania ich;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ED119C" w:rsidRPr="00742916" w:rsidTr="001B5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współpracuje ze  specjalistami z różnych instytucji, organizacji pozarządowych w celu udzielenia pełnej pomocy dziecku z zaburzeniami rozwoju oraz jego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Charakterystyka rozwoju emocjonalnego, komunikowania się i kompetencji społecznych małego dziecka</w:t>
            </w:r>
            <w:r>
              <w:rPr>
                <w:sz w:val="22"/>
                <w:szCs w:val="22"/>
              </w:rPr>
              <w:t>.</w:t>
            </w:r>
          </w:p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Środowiskowe uwarunkowania rozwoju małego dziecka.</w:t>
            </w:r>
          </w:p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rStyle w:val="apple-style-span"/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Wczesna, wieloaspektowa, interdyscyplinarna diagnoza funkcjonalna rozwoju dziecka – istota, cele i zasady diagnozy</w:t>
            </w:r>
            <w:r>
              <w:rPr>
                <w:sz w:val="22"/>
                <w:szCs w:val="22"/>
              </w:rPr>
              <w:t>.</w:t>
            </w:r>
          </w:p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 xml:space="preserve">Wybrane metody i narzędzia wczesnego diagnozowania dziecka w zakresie rozwoju komunikowania się oraz </w:t>
            </w:r>
            <w:r>
              <w:rPr>
                <w:sz w:val="22"/>
                <w:szCs w:val="22"/>
              </w:rPr>
              <w:t>społeczno-emocjonalnego dziecka.</w:t>
            </w:r>
          </w:p>
          <w:p w:rsidR="00926757" w:rsidRPr="00C75B65" w:rsidRDefault="00ED119C" w:rsidP="00ED119C">
            <w:pPr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Opracowanie indywidualnego programu edukacyjno-terapeutycznego na podstawie wyników diagnozy funkcjonalnej</w:t>
            </w:r>
            <w:r>
              <w:rPr>
                <w:sz w:val="22"/>
                <w:szCs w:val="22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D119C" w:rsidRPr="00742916" w:rsidTr="009165E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D119C" w:rsidRPr="00742916" w:rsidRDefault="00ED119C" w:rsidP="00ED119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shd w:val="clear" w:color="auto" w:fill="auto"/>
          </w:tcPr>
          <w:p w:rsidR="00ED119C" w:rsidRPr="00AB043C" w:rsidRDefault="00ED119C" w:rsidP="00ED11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043C">
              <w:rPr>
                <w:rFonts w:ascii="Times New Roman" w:hAnsi="Times New Roman" w:cs="Times New Roman"/>
              </w:rPr>
              <w:t xml:space="preserve">Piszczek M.,  </w:t>
            </w:r>
            <w:r w:rsidRPr="00AB043C">
              <w:rPr>
                <w:rFonts w:ascii="Times New Roman" w:hAnsi="Times New Roman" w:cs="Times New Roman"/>
                <w:i/>
              </w:rPr>
              <w:t>Diagnoza i wspomaganie rozwoju dziecka. Wybrane zagadnienia</w:t>
            </w:r>
            <w:r w:rsidRPr="00AB043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B043C">
              <w:rPr>
                <w:rFonts w:ascii="Times New Roman" w:hAnsi="Times New Roman" w:cs="Times New Roman"/>
              </w:rPr>
              <w:t>CMPP-P</w:t>
            </w:r>
            <w:proofErr w:type="spellEnd"/>
            <w:r w:rsidRPr="00AB043C">
              <w:rPr>
                <w:rFonts w:ascii="Times New Roman" w:hAnsi="Times New Roman" w:cs="Times New Roman"/>
              </w:rPr>
              <w:t>, Warszawa 2007.</w:t>
            </w:r>
          </w:p>
          <w:p w:rsidR="00ED119C" w:rsidRPr="00AB043C" w:rsidRDefault="00ED119C" w:rsidP="00ED119C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 xml:space="preserve">Kielin J., </w:t>
            </w:r>
            <w:r w:rsidRPr="00AB043C">
              <w:rPr>
                <w:i/>
                <w:sz w:val="22"/>
                <w:szCs w:val="22"/>
              </w:rPr>
              <w:t>Profil osiągnięć ucznia</w:t>
            </w:r>
            <w:r w:rsidRPr="00AB043C">
              <w:rPr>
                <w:sz w:val="22"/>
                <w:szCs w:val="22"/>
              </w:rPr>
              <w:t>, GWP, 2002.</w:t>
            </w:r>
          </w:p>
          <w:p w:rsidR="00ED119C" w:rsidRPr="00AB043C" w:rsidRDefault="00ED119C" w:rsidP="00ED119C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AB043C">
              <w:rPr>
                <w:sz w:val="22"/>
                <w:szCs w:val="22"/>
              </w:rPr>
              <w:t>Cytowska</w:t>
            </w:r>
            <w:proofErr w:type="spellEnd"/>
            <w:r w:rsidRPr="00AB043C">
              <w:rPr>
                <w:sz w:val="22"/>
                <w:szCs w:val="22"/>
              </w:rPr>
              <w:t xml:space="preserve"> B., </w:t>
            </w:r>
            <w:proofErr w:type="spellStart"/>
            <w:r w:rsidRPr="00AB043C">
              <w:rPr>
                <w:sz w:val="22"/>
                <w:szCs w:val="22"/>
              </w:rPr>
              <w:t>Winczura</w:t>
            </w:r>
            <w:proofErr w:type="spellEnd"/>
            <w:r w:rsidRPr="00AB043C">
              <w:rPr>
                <w:sz w:val="22"/>
                <w:szCs w:val="22"/>
              </w:rPr>
              <w:t xml:space="preserve"> E., </w:t>
            </w:r>
            <w:r w:rsidRPr="00AB043C">
              <w:rPr>
                <w:i/>
                <w:sz w:val="22"/>
                <w:szCs w:val="22"/>
              </w:rPr>
              <w:t>Wczesna interwencja i wspomaganie rozwoju małego dziecka</w:t>
            </w:r>
            <w:r w:rsidRPr="00AB043C">
              <w:rPr>
                <w:sz w:val="22"/>
                <w:szCs w:val="22"/>
              </w:rPr>
              <w:t>, Wyd. Impuls, Kraków 2006.</w:t>
            </w:r>
          </w:p>
          <w:p w:rsidR="00ED119C" w:rsidRPr="00AB043C" w:rsidRDefault="00ED119C" w:rsidP="00ED11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043C">
              <w:rPr>
                <w:rFonts w:ascii="Times New Roman" w:hAnsi="Times New Roman" w:cs="Times New Roman"/>
              </w:rPr>
              <w:t xml:space="preserve">Piszczek M., </w:t>
            </w:r>
            <w:r w:rsidRPr="00AB043C">
              <w:rPr>
                <w:rFonts w:ascii="Times New Roman" w:hAnsi="Times New Roman" w:cs="Times New Roman"/>
                <w:i/>
              </w:rPr>
              <w:t>Dziecko, którego rozwój emocjonalny nie przekracza pierwszego roku życia: diagnoza, zasady terapii i ocena efektów zajęć</w:t>
            </w:r>
            <w:r w:rsidRPr="00AB043C">
              <w:rPr>
                <w:rFonts w:ascii="Times New Roman" w:hAnsi="Times New Roman" w:cs="Times New Roman"/>
              </w:rPr>
              <w:t xml:space="preserve">, Kompendium, Warszawa 2011. </w:t>
            </w:r>
          </w:p>
          <w:p w:rsidR="00ED119C" w:rsidRPr="00C336AB" w:rsidRDefault="00ED119C" w:rsidP="00ED11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B043C">
              <w:rPr>
                <w:rFonts w:ascii="Times New Roman" w:hAnsi="Times New Roman" w:cs="Times New Roman"/>
              </w:rPr>
              <w:t>Schopler</w:t>
            </w:r>
            <w:proofErr w:type="spellEnd"/>
            <w:r w:rsidRPr="00AB043C">
              <w:rPr>
                <w:rFonts w:ascii="Times New Roman" w:hAnsi="Times New Roman" w:cs="Times New Roman"/>
              </w:rPr>
              <w:t xml:space="preserve"> E</w:t>
            </w:r>
            <w:r w:rsidRPr="00AB043C">
              <w:rPr>
                <w:rFonts w:ascii="Times New Roman" w:hAnsi="Times New Roman" w:cs="Times New Roman"/>
                <w:i/>
              </w:rPr>
              <w:t xml:space="preserve">., Profil </w:t>
            </w:r>
            <w:proofErr w:type="spellStart"/>
            <w:r w:rsidRPr="00AB043C">
              <w:rPr>
                <w:rFonts w:ascii="Times New Roman" w:hAnsi="Times New Roman" w:cs="Times New Roman"/>
                <w:i/>
              </w:rPr>
              <w:t>psychoedukacyjny</w:t>
            </w:r>
            <w:proofErr w:type="spellEnd"/>
            <w:r w:rsidRPr="00AB043C">
              <w:rPr>
                <w:rFonts w:ascii="Times New Roman" w:hAnsi="Times New Roman" w:cs="Times New Roman"/>
              </w:rPr>
              <w:t>, SPOA, Gdańsk 1995</w:t>
            </w:r>
          </w:p>
        </w:tc>
      </w:tr>
      <w:tr w:rsidR="00ED119C" w:rsidRPr="00742916" w:rsidTr="009165ED">
        <w:tc>
          <w:tcPr>
            <w:tcW w:w="2660" w:type="dxa"/>
          </w:tcPr>
          <w:p w:rsidR="00ED119C" w:rsidRPr="00742916" w:rsidRDefault="00ED119C" w:rsidP="00ED119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ED119C" w:rsidRPr="00E24220" w:rsidRDefault="00ED119C" w:rsidP="00ED11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220">
              <w:rPr>
                <w:rFonts w:ascii="Times New Roman" w:hAnsi="Times New Roman" w:cs="Times New Roman"/>
                <w:sz w:val="24"/>
                <w:szCs w:val="24"/>
              </w:rPr>
              <w:t xml:space="preserve">Kmita G., Kaczmarek T., </w:t>
            </w:r>
            <w:r w:rsidRPr="00E242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Wczesna interwencja. Miejsce psychologa w opiece nad małym dzieckiem i jego rodziną, </w:t>
            </w:r>
            <w:r w:rsidRPr="00E24220">
              <w:rPr>
                <w:rFonts w:ascii="Times New Roman" w:hAnsi="Times New Roman" w:cs="Times New Roman"/>
                <w:sz w:val="24"/>
                <w:szCs w:val="24"/>
              </w:rPr>
              <w:t xml:space="preserve"> Wyd. Emu, Polskie Towarzystwo psychologiczne, Warszawa 2004.</w:t>
            </w:r>
          </w:p>
          <w:p w:rsidR="00ED119C" w:rsidRPr="00E24220" w:rsidRDefault="00ED119C" w:rsidP="00ED119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 w:rsidRPr="00E24220">
              <w:t xml:space="preserve">Kwaśniewska G. (red.),  </w:t>
            </w:r>
            <w:r w:rsidRPr="00E24220">
              <w:rPr>
                <w:i/>
              </w:rPr>
              <w:t>Interdyscyplinarność procesu wczesnej interwencji wobec dziecka i jego rodziny</w:t>
            </w:r>
            <w:r w:rsidRPr="00E24220">
              <w:t>, Wyd. UMCS, Lublin 2007.</w:t>
            </w:r>
          </w:p>
        </w:tc>
      </w:tr>
      <w:tr w:rsidR="00ED119C" w:rsidRPr="00742916" w:rsidTr="00C275A2">
        <w:tc>
          <w:tcPr>
            <w:tcW w:w="2660" w:type="dxa"/>
          </w:tcPr>
          <w:p w:rsidR="00ED119C" w:rsidRPr="00BC3779" w:rsidRDefault="00ED119C" w:rsidP="00E2422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2422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D119C" w:rsidRPr="00E24220" w:rsidRDefault="00ED119C" w:rsidP="00ED119C">
            <w:pPr>
              <w:rPr>
                <w:sz w:val="24"/>
                <w:szCs w:val="24"/>
              </w:rPr>
            </w:pPr>
            <w:r w:rsidRPr="00E24220">
              <w:rPr>
                <w:sz w:val="24"/>
                <w:szCs w:val="24"/>
              </w:rPr>
              <w:t xml:space="preserve">METODY PODAJĄCE – wykład, prezentacja multimedialna, </w:t>
            </w:r>
          </w:p>
          <w:p w:rsidR="00ED119C" w:rsidRPr="00E24220" w:rsidRDefault="00ED119C" w:rsidP="00ED119C">
            <w:pPr>
              <w:rPr>
                <w:sz w:val="24"/>
                <w:szCs w:val="24"/>
              </w:rPr>
            </w:pPr>
            <w:r w:rsidRPr="00E24220">
              <w:rPr>
                <w:sz w:val="24"/>
                <w:szCs w:val="24"/>
              </w:rPr>
              <w:t>METODY PROBLEMOWE – dyskusja, samodzielne dochodzenie do wiedzy, burza mózgów, analiza przypadków</w:t>
            </w:r>
          </w:p>
          <w:p w:rsidR="00ED119C" w:rsidRPr="00E24220" w:rsidRDefault="00ED119C" w:rsidP="00ED119C">
            <w:pPr>
              <w:ind w:left="72"/>
              <w:rPr>
                <w:sz w:val="24"/>
                <w:szCs w:val="24"/>
              </w:rPr>
            </w:pPr>
            <w:r w:rsidRPr="00E24220">
              <w:rPr>
                <w:sz w:val="24"/>
                <w:szCs w:val="24"/>
              </w:rPr>
              <w:t>METODY PRAKTYCZNE -ćwiczenia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6723B" w:rsidRDefault="00926757" w:rsidP="00C275A2">
            <w:pPr>
              <w:jc w:val="center"/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 xml:space="preserve">Metody weryfikacji efektów </w:t>
            </w:r>
            <w:r w:rsidR="00672EF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05CC8" w:rsidRDefault="00926757" w:rsidP="0066723B">
            <w:pPr>
              <w:rPr>
                <w:sz w:val="22"/>
                <w:szCs w:val="22"/>
              </w:rPr>
            </w:pPr>
            <w:r w:rsidRPr="00D05CC8">
              <w:rPr>
                <w:sz w:val="22"/>
                <w:szCs w:val="22"/>
              </w:rPr>
              <w:t xml:space="preserve">Nr efektu </w:t>
            </w:r>
            <w:r w:rsidR="00672EFC">
              <w:rPr>
                <w:sz w:val="22"/>
                <w:szCs w:val="22"/>
              </w:rPr>
              <w:t>uczenia się</w:t>
            </w:r>
            <w:r w:rsidRPr="00D05CC8">
              <w:rPr>
                <w:sz w:val="22"/>
                <w:szCs w:val="22"/>
              </w:rPr>
              <w:t>/grupy efektów</w:t>
            </w:r>
          </w:p>
        </w:tc>
      </w:tr>
      <w:tr w:rsidR="007E3D23" w:rsidTr="000551E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E3D23" w:rsidRPr="0066723B" w:rsidRDefault="00F4504A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01,02,03,</w:t>
            </w:r>
          </w:p>
        </w:tc>
      </w:tr>
      <w:tr w:rsidR="007E3D23" w:rsidTr="000551E5">
        <w:tc>
          <w:tcPr>
            <w:tcW w:w="8208" w:type="dxa"/>
            <w:gridSpan w:val="2"/>
            <w:vAlign w:val="center"/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Analiza treści i formy wypowiedzi studentów i ich odbioru przez grupę w  trakcie dyskusji</w:t>
            </w:r>
            <w:r w:rsidR="00032435">
              <w:rPr>
                <w:sz w:val="24"/>
                <w:szCs w:val="24"/>
              </w:rPr>
              <w:t xml:space="preserve"> </w:t>
            </w:r>
            <w:r w:rsidR="00032435" w:rsidRPr="00032435">
              <w:rPr>
                <w:sz w:val="24"/>
                <w:szCs w:val="24"/>
              </w:rPr>
              <w:t>(w sytuacji zdalnego kształcenia – analiza treści zdań pisemnych)</w:t>
            </w:r>
          </w:p>
        </w:tc>
        <w:tc>
          <w:tcPr>
            <w:tcW w:w="1800" w:type="dxa"/>
          </w:tcPr>
          <w:p w:rsidR="007E3D23" w:rsidRPr="0066723B" w:rsidRDefault="00F4504A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04,05,06,07,</w:t>
            </w:r>
          </w:p>
        </w:tc>
      </w:tr>
      <w:tr w:rsidR="007E3D23" w:rsidTr="000551E5">
        <w:tc>
          <w:tcPr>
            <w:tcW w:w="8208" w:type="dxa"/>
            <w:gridSpan w:val="2"/>
            <w:vAlign w:val="center"/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Analiza i prezentacja wyników badań diagnostycznych.</w:t>
            </w:r>
          </w:p>
        </w:tc>
        <w:tc>
          <w:tcPr>
            <w:tcW w:w="1800" w:type="dxa"/>
          </w:tcPr>
          <w:p w:rsidR="007E3D23" w:rsidRPr="0066723B" w:rsidRDefault="00F4504A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08,09,10,11</w:t>
            </w:r>
          </w:p>
        </w:tc>
      </w:tr>
      <w:tr w:rsidR="007E3D2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3D23" w:rsidRDefault="007E3D23" w:rsidP="007E3D23">
            <w:pPr>
              <w:rPr>
                <w:sz w:val="24"/>
                <w:szCs w:val="24"/>
              </w:rPr>
            </w:pPr>
            <w:proofErr w:type="spellStart"/>
            <w:r w:rsidRPr="0066723B">
              <w:rPr>
                <w:sz w:val="24"/>
                <w:szCs w:val="24"/>
              </w:rPr>
              <w:t>Zal</w:t>
            </w:r>
            <w:proofErr w:type="spellEnd"/>
            <w:r w:rsidRPr="0066723B">
              <w:rPr>
                <w:sz w:val="24"/>
                <w:szCs w:val="24"/>
              </w:rPr>
              <w:t>.</w:t>
            </w:r>
          </w:p>
          <w:p w:rsidR="00032435" w:rsidRPr="00032435" w:rsidRDefault="00032435" w:rsidP="00032435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32435">
              <w:rPr>
                <w:sz w:val="24"/>
                <w:szCs w:val="24"/>
              </w:rPr>
              <w:t xml:space="preserve">aktywny udział w zajęciach </w:t>
            </w:r>
          </w:p>
          <w:p w:rsidR="00032435" w:rsidRPr="00032435" w:rsidRDefault="00032435" w:rsidP="00032435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32435">
              <w:rPr>
                <w:sz w:val="24"/>
                <w:szCs w:val="24"/>
              </w:rPr>
              <w:t xml:space="preserve"> przygotowanie i prezentacja pracy zaliczeniowej </w:t>
            </w:r>
          </w:p>
          <w:p w:rsidR="00032435" w:rsidRPr="00032435" w:rsidRDefault="00032435" w:rsidP="00032435">
            <w:pPr>
              <w:ind w:left="720"/>
              <w:rPr>
                <w:sz w:val="24"/>
                <w:szCs w:val="24"/>
              </w:rPr>
            </w:pPr>
          </w:p>
          <w:p w:rsidR="00032435" w:rsidRPr="00032435" w:rsidRDefault="00032435" w:rsidP="00032435">
            <w:pPr>
              <w:rPr>
                <w:sz w:val="24"/>
                <w:szCs w:val="24"/>
              </w:rPr>
            </w:pPr>
            <w:r w:rsidRPr="00032435">
              <w:rPr>
                <w:sz w:val="24"/>
                <w:szCs w:val="24"/>
              </w:rPr>
              <w:t>Jeżeli zaliczenie przedmiotu w trybie regularnym nie jest możliwe, należy przeprowadzić je w trybie zdalnym na platformie edukacyjnej.</w:t>
            </w:r>
          </w:p>
          <w:p w:rsidR="00032435" w:rsidRPr="00032435" w:rsidRDefault="00032435" w:rsidP="00032435">
            <w:pPr>
              <w:rPr>
                <w:sz w:val="22"/>
                <w:szCs w:val="22"/>
              </w:rPr>
            </w:pP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1485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672EF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14859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0A0ED9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0A0ED9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1485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672EF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14859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14859">
              <w:rPr>
                <w:b/>
                <w:sz w:val="24"/>
                <w:szCs w:val="24"/>
              </w:rPr>
              <w:t xml:space="preserve"> (PEDAGOGIKA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72EF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A0ED9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2258AC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34949"/>
    <w:multiLevelType w:val="hybridMultilevel"/>
    <w:tmpl w:val="063ED7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713B8"/>
    <w:multiLevelType w:val="hybridMultilevel"/>
    <w:tmpl w:val="AF2496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6A6A2D97"/>
    <w:multiLevelType w:val="hybridMultilevel"/>
    <w:tmpl w:val="4C98EBE8"/>
    <w:lvl w:ilvl="0" w:tplc="FADE997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944B84"/>
    <w:multiLevelType w:val="hybridMultilevel"/>
    <w:tmpl w:val="5D423A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2435"/>
    <w:rsid w:val="000877D1"/>
    <w:rsid w:val="000A0ED9"/>
    <w:rsid w:val="000C416A"/>
    <w:rsid w:val="000D2E2A"/>
    <w:rsid w:val="000E2293"/>
    <w:rsid w:val="00110899"/>
    <w:rsid w:val="00117AFC"/>
    <w:rsid w:val="001531D9"/>
    <w:rsid w:val="002258AC"/>
    <w:rsid w:val="00292893"/>
    <w:rsid w:val="002E1E8F"/>
    <w:rsid w:val="003372A3"/>
    <w:rsid w:val="003713ED"/>
    <w:rsid w:val="003B340F"/>
    <w:rsid w:val="003F0797"/>
    <w:rsid w:val="0044250A"/>
    <w:rsid w:val="004B4A7C"/>
    <w:rsid w:val="004E3737"/>
    <w:rsid w:val="004E6163"/>
    <w:rsid w:val="00534D91"/>
    <w:rsid w:val="005B62ED"/>
    <w:rsid w:val="0066723B"/>
    <w:rsid w:val="00672EFC"/>
    <w:rsid w:val="006C7DB2"/>
    <w:rsid w:val="006E4247"/>
    <w:rsid w:val="007E3D23"/>
    <w:rsid w:val="008B485D"/>
    <w:rsid w:val="008C503B"/>
    <w:rsid w:val="008D0B66"/>
    <w:rsid w:val="00900650"/>
    <w:rsid w:val="0091426C"/>
    <w:rsid w:val="00914859"/>
    <w:rsid w:val="00926757"/>
    <w:rsid w:val="009336D8"/>
    <w:rsid w:val="0094566C"/>
    <w:rsid w:val="00993744"/>
    <w:rsid w:val="009B1E54"/>
    <w:rsid w:val="009D1301"/>
    <w:rsid w:val="00A30205"/>
    <w:rsid w:val="00A82DF8"/>
    <w:rsid w:val="00AE5499"/>
    <w:rsid w:val="00B346B8"/>
    <w:rsid w:val="00B46BFE"/>
    <w:rsid w:val="00B76E2B"/>
    <w:rsid w:val="00BA5CDF"/>
    <w:rsid w:val="00C94F3E"/>
    <w:rsid w:val="00CA7366"/>
    <w:rsid w:val="00CD2824"/>
    <w:rsid w:val="00CF3D2D"/>
    <w:rsid w:val="00D05CC8"/>
    <w:rsid w:val="00D514B1"/>
    <w:rsid w:val="00D62D5D"/>
    <w:rsid w:val="00D828D1"/>
    <w:rsid w:val="00E24220"/>
    <w:rsid w:val="00E47416"/>
    <w:rsid w:val="00EA2BC5"/>
    <w:rsid w:val="00EA7B79"/>
    <w:rsid w:val="00ED119C"/>
    <w:rsid w:val="00F2678B"/>
    <w:rsid w:val="00F3074D"/>
    <w:rsid w:val="00F357A7"/>
    <w:rsid w:val="00F4504A"/>
    <w:rsid w:val="00F56F1D"/>
    <w:rsid w:val="00F81239"/>
    <w:rsid w:val="00F8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D119C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D119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Domylnaczcionkaakapitu"/>
    <w:rsid w:val="00ED11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DD9DB7-5B09-4586-B96A-B8FB9BE16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911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2018-12-14T09:49:00Z</dcterms:created>
  <dcterms:modified xsi:type="dcterms:W3CDTF">2020-06-22T20:29:00Z</dcterms:modified>
</cp:coreProperties>
</file>